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70" w:rsidRDefault="00613D70" w:rsidP="00613D70">
      <w:pPr>
        <w:pStyle w:val="NormalWeb"/>
        <w:spacing w:before="180" w:beforeAutospacing="0" w:after="180" w:afterAutospacing="0"/>
        <w:jc w:val="both"/>
        <w:rPr>
          <w:rFonts w:ascii="Verdana" w:hAnsi="Verdana"/>
          <w:color w:val="000000"/>
          <w:sz w:val="18"/>
          <w:szCs w:val="18"/>
        </w:rPr>
      </w:pPr>
      <w:r>
        <w:rPr>
          <w:rFonts w:ascii="Verdana" w:hAnsi="Verdana"/>
          <w:color w:val="000000"/>
          <w:sz w:val="18"/>
          <w:szCs w:val="18"/>
        </w:rPr>
        <w:br/>
        <w:t>Πολεοδομική άδεια</w:t>
      </w:r>
      <w:r>
        <w:rPr>
          <w:rFonts w:ascii="Verdana" w:hAnsi="Verdana"/>
          <w:color w:val="000000"/>
          <w:sz w:val="18"/>
          <w:szCs w:val="18"/>
        </w:rPr>
        <w:br/>
        <w:t>Για τις προκατασκευασμένες πισίνες μέχρι 50 τ.μ.  απαιτείται έγκριση εργασιών μικρής κλίμακας, που είναι μια απλή διαδικασία που  πιο συγκεκριμένα</w:t>
      </w:r>
    </w:p>
    <w:p w:rsidR="00613D70" w:rsidRDefault="00613D70" w:rsidP="00613D70">
      <w:pPr>
        <w:pStyle w:val="NormalWeb"/>
        <w:spacing w:before="180" w:beforeAutospacing="0" w:after="180" w:afterAutospacing="0"/>
        <w:jc w:val="both"/>
        <w:rPr>
          <w:rFonts w:ascii="Verdana" w:hAnsi="Verdana"/>
          <w:color w:val="000000"/>
          <w:sz w:val="18"/>
          <w:szCs w:val="18"/>
        </w:rPr>
      </w:pPr>
      <w:r>
        <w:rPr>
          <w:rFonts w:ascii="Verdana" w:hAnsi="Verdana"/>
          <w:color w:val="000000"/>
          <w:sz w:val="18"/>
          <w:szCs w:val="18"/>
        </w:rPr>
        <w:t>Περιγραφή βασικών στοιχείων για Έγκριση Εργασιών Μικρής Κλίμακας</w:t>
      </w:r>
      <w:r>
        <w:rPr>
          <w:rFonts w:ascii="Verdana" w:hAnsi="Verdana"/>
          <w:color w:val="000000"/>
          <w:sz w:val="18"/>
          <w:szCs w:val="18"/>
        </w:rPr>
        <w:br/>
        <w:t> Σύμφωνα με τον Νέο Οικοδομικό Κανονισμό για την Τοποθέτηση ασκεπούς δεξαμενής νερού ή πισίνας, μέγιστης επιφάνειας 50 τ.μ., που εξυπηρετούνται με εξωτερικά συστήματα μηχανοστασίου τύπου compact και δεν απαιτείται για την εγκατάστασή τους τοιχίο από οπλισμένο σκυρόδεμα και με την προϋπόθεση ότι το ύψος όλων των κατασκευών σε κανένα σημείο δεν υπερβαίνει περισσότερο από ένα (1,00) μέτρο από την οριστική στάθμη εδάφους και εφόσον δεν απαιτούνται εκσκαφές ή επιχώσεις του φυσικού εδάφους μεγαλύτερες από ένα (1,00) μέτρο για την τοποθέτησή της και τηρείται η απαιτούμενη φύτευση του υποχρεωτικώς ακάλυπτου χώρου. Για την εγκατάσταση απαιτείται δήλωση αρμόδιου μηχανικού που αναλαμβάνει την ευθύνη της στατικής και ηλεκτρομηχανολογικής ασφάλειας της κατασκευής και των εγκαταστάσεων. απαιτείται Έγκριση Εργασιών Μικρής Κλίμακας. Βάσει του άρθρου 48 παρ 2. ιζ του Ν.4178/8-8-2013, ΦΕΚ 174 </w:t>
      </w:r>
      <w:r>
        <w:rPr>
          <w:rFonts w:ascii="Verdana" w:hAnsi="Verdana"/>
          <w:color w:val="000000"/>
          <w:sz w:val="18"/>
          <w:szCs w:val="18"/>
        </w:rPr>
        <w:br/>
        <w:t>Διαδικασία Έγκρισης και απαιτούμενα δικαιολογητικά για εργασίες για τις οποίες απαιτείται Έγκριση Εργασιών Μικρής Κλίμακας,Απόφαση 55174/4-10-2013 (ΦΕΚ 2605 Β'/15-10-2013)</w:t>
      </w:r>
      <w:r>
        <w:rPr>
          <w:rFonts w:ascii="Verdana" w:hAnsi="Verdana"/>
          <w:color w:val="000000"/>
          <w:sz w:val="18"/>
          <w:szCs w:val="18"/>
        </w:rPr>
        <w:br/>
        <w:t>Πότε μπορεί να εκδοθεί Έγκριση Εργασιών Μικρής Κλίμακας</w:t>
      </w:r>
      <w:r>
        <w:rPr>
          <w:rFonts w:ascii="Verdana" w:hAnsi="Verdana"/>
          <w:color w:val="000000"/>
          <w:sz w:val="18"/>
          <w:szCs w:val="18"/>
        </w:rPr>
        <w:br/>
        <w:t>1. Επιτρέπεται η εκτέλεση εργασιών μικρής κλίμακας χωρίς έκδοση άδειας δόμησης, εφόσον, με την επιφύλαξη των οριζομένων στην παρ.2 της παρούσας:</w:t>
      </w:r>
      <w:r>
        <w:rPr>
          <w:rFonts w:ascii="Verdana" w:hAnsi="Verdana"/>
          <w:color w:val="000000"/>
          <w:sz w:val="18"/>
          <w:szCs w:val="18"/>
        </w:rPr>
        <w:br/>
        <w:t>α) δεν παραβιάζονται οι πολεοδομικές διατάξεις,</w:t>
      </w:r>
      <w:r>
        <w:rPr>
          <w:rFonts w:ascii="Verdana" w:hAnsi="Verdana"/>
          <w:color w:val="000000"/>
          <w:sz w:val="18"/>
          <w:szCs w:val="18"/>
        </w:rPr>
        <w:br/>
        <w:t>β) τα οικόπεδα, τα γήπεδα ή τα κτίσματα στα όποια εκτελούνται δεν βρίσκονται:</w:t>
      </w:r>
      <w:r>
        <w:rPr>
          <w:rFonts w:ascii="Verdana" w:hAnsi="Verdana"/>
          <w:color w:val="000000"/>
          <w:sz w:val="18"/>
          <w:szCs w:val="18"/>
        </w:rPr>
        <w:br/>
        <w:t>i.σε δάσος,</w:t>
      </w:r>
      <w:r>
        <w:rPr>
          <w:rFonts w:ascii="Verdana" w:hAnsi="Verdana"/>
          <w:color w:val="000000"/>
          <w:sz w:val="18"/>
          <w:szCs w:val="18"/>
        </w:rPr>
        <w:br/>
        <w:t>ii.σε ρέμα,</w:t>
      </w:r>
      <w:r>
        <w:rPr>
          <w:rFonts w:ascii="Verdana" w:hAnsi="Verdana"/>
          <w:color w:val="000000"/>
          <w:sz w:val="18"/>
          <w:szCs w:val="18"/>
        </w:rPr>
        <w:br/>
        <w:t>iii.στον αιγιαλό ή στην παραλία,</w:t>
      </w:r>
      <w:r>
        <w:rPr>
          <w:rFonts w:ascii="Verdana" w:hAnsi="Verdana"/>
          <w:color w:val="000000"/>
          <w:sz w:val="18"/>
          <w:szCs w:val="18"/>
        </w:rPr>
        <w:br/>
        <w:t>iv.σε καθορισμένο αρχαιολογικό χώρο όπου απαγορεύεται η δόμηση,</w:t>
      </w:r>
      <w:r>
        <w:rPr>
          <w:rFonts w:ascii="Verdana" w:hAnsi="Verdana"/>
          <w:color w:val="000000"/>
          <w:sz w:val="18"/>
          <w:szCs w:val="18"/>
        </w:rPr>
        <w:br/>
        <w:t>v.σε περιοχή απολύτου προστασίας,</w:t>
      </w:r>
      <w:r>
        <w:rPr>
          <w:rFonts w:ascii="Verdana" w:hAnsi="Verdana"/>
          <w:color w:val="000000"/>
          <w:sz w:val="18"/>
          <w:szCs w:val="18"/>
        </w:rPr>
        <w:br/>
        <w:t>vi.σε εγκεκριμένο κοινόχρηστο χώρο της πόλης ή του οικισμού,</w:t>
      </w:r>
      <w:r>
        <w:rPr>
          <w:rFonts w:ascii="Verdana" w:hAnsi="Verdana"/>
          <w:color w:val="000000"/>
          <w:sz w:val="18"/>
          <w:szCs w:val="18"/>
        </w:rPr>
        <w:br/>
        <w:t>vii.σε κτίρια που είναι στατικά επικίνδυνα, πριν αρθεί η επικδυνότητα</w:t>
      </w:r>
      <w:r>
        <w:rPr>
          <w:rFonts w:ascii="Verdana" w:hAnsi="Verdana"/>
          <w:color w:val="000000"/>
          <w:sz w:val="18"/>
          <w:szCs w:val="18"/>
        </w:rPr>
        <w:br/>
        <w:t>viii.τμήμα κτιρίου που έχει κατασκευαστεί μετά τη θεσμοθέτηση παρόδιας στοάς και εμπίπτει σε αυτήν,</w:t>
      </w:r>
      <w:r>
        <w:rPr>
          <w:rFonts w:ascii="Verdana" w:hAnsi="Verdana"/>
          <w:color w:val="000000"/>
          <w:sz w:val="18"/>
          <w:szCs w:val="18"/>
        </w:rPr>
        <w:br/>
        <w:t>ix.σε ρυμοτομούμενα κτίρια με την επιφύλαξη της παρ. 2 β, του παρόντος άρθρου,</w:t>
      </w:r>
      <w:r>
        <w:rPr>
          <w:rFonts w:ascii="Verdana" w:hAnsi="Verdana"/>
          <w:color w:val="000000"/>
          <w:sz w:val="18"/>
          <w:szCs w:val="18"/>
        </w:rPr>
        <w:br/>
        <w:t>x.παρά το όριο διεθνών, εθνικών, επαρχιακών, δημοτικών ή κοινοτικών οδών εντός ζώνης πλάτους 50% των οριζομένων από τη νομοθεσία περί ασφαλείας της υπεραστικής συγκοινωνίας.</w:t>
      </w:r>
      <w:r>
        <w:rPr>
          <w:rFonts w:ascii="Verdana" w:hAnsi="Verdana"/>
          <w:color w:val="000000"/>
          <w:sz w:val="18"/>
          <w:szCs w:val="18"/>
        </w:rPr>
        <w:br/>
        <w:t> </w:t>
      </w:r>
      <w:r>
        <w:rPr>
          <w:rFonts w:ascii="Verdana" w:hAnsi="Verdana"/>
          <w:color w:val="000000"/>
          <w:sz w:val="18"/>
          <w:szCs w:val="18"/>
        </w:rPr>
        <w:br/>
        <w:t>2. α) Επιτρέπεται η εκτέλεση εργασιών μικρής κλίμακας σε κτίρια νομίμως υφιστάμενα, όπως αυτά ορίζονται στην παρ. 1 του άρθρου 23 του ν.4067/2012 (ΦΕΚ 79 Α) καθώς και σε κτίρια ή τμήματα κτιρίων τα οποία   έχουν εξαιρεθεί της κατεδάφισης ή  έχει ανασταλεί η κατεδάφιση τους με τις κείμενες διατάξεις (Ν.3775/2009, Ν.3843/2010, Ν.4014/2011, Ν.4178/2013).</w:t>
      </w:r>
      <w:r>
        <w:rPr>
          <w:rFonts w:ascii="Verdana" w:hAnsi="Verdana"/>
          <w:color w:val="000000"/>
          <w:sz w:val="18"/>
          <w:szCs w:val="18"/>
        </w:rPr>
        <w:br/>
        <w:t>Ειδικότερα, επιτρέπεται η εκτέλεση εργασιών μικρής κλίμακας σε κτίρια ή τμήματα κτιρίων που έχουν νομιμοποιηθεί  σύμφωνα με το άρθρο 23 του ν.4178/2013 (ΦΕΚ 174 Α) ή  έχουν εξαιρεθεί από την κατεδάφιση σύμφωνα με τις διατάξεις του ν.4178/2013 (ΦΕΚ 174 Α) ή έχουν υπαχθεί στις διατάξεις του ν. 4178/2013 (ΦΕΚ 174 Α) και έχουν περαιώσει ή έχουν εξοφλήσει το 30% (τριάντα τις εκατό) του ενιαίου ειδικού προστίμου ή έχουν υπαχθεί στις διατάξεις του ν. 4014/2011 (ΦΕΚ 209 Α) με την επιφύλαξη των οριζομένων στις διατάξεις του Ν.4178/2013 και έχουν περαιώσει ή έχουν εξοφλήσει το 30% (τριάντα τις εκατό) του ενιαίου ειδικού προστίμου ή έχουν υπαχθεί στις διατάξεις του ν. 3775/2009 (ΦΕΚ 122 Α) και του ν. 3843/2010 (ΦΕΚ 62 Α) και έχουν περαιώσει τη διαδικασία με την επιφύλαξη των οριζομένων στις διατάξεις του Ν.4178/2013 ή που έχουν οριστικά εξαιρεθεί της κατεδάφισης σύμφωνα με παλαιότερες διατάξεις. </w:t>
      </w:r>
      <w:r>
        <w:rPr>
          <w:rFonts w:ascii="Verdana" w:hAnsi="Verdana"/>
          <w:color w:val="000000"/>
          <w:sz w:val="18"/>
          <w:szCs w:val="18"/>
        </w:rPr>
        <w:br/>
        <w:t>β. Επιτρέπεται σε ρυμοτομούμενα κτίρια μόνο η εκτέλεση των εργασιών που προβλέπονται στις περ. η, ιδ, ιθ, κβ, της παρ.2 του άρθρου 4 του Ν.406</w:t>
      </w:r>
    </w:p>
    <w:p w:rsidR="00613D70" w:rsidRDefault="00613D70" w:rsidP="00613D70">
      <w:pPr>
        <w:pStyle w:val="NormalWeb"/>
        <w:spacing w:before="180" w:beforeAutospacing="0" w:after="180" w:afterAutospacing="0"/>
        <w:jc w:val="both"/>
        <w:rPr>
          <w:rFonts w:ascii="Verdana" w:hAnsi="Verdana"/>
          <w:color w:val="000000"/>
          <w:sz w:val="18"/>
          <w:szCs w:val="18"/>
        </w:rPr>
      </w:pPr>
      <w:r>
        <w:rPr>
          <w:rFonts w:ascii="Verdana" w:hAnsi="Verdana"/>
          <w:color w:val="000000"/>
          <w:sz w:val="18"/>
          <w:szCs w:val="18"/>
        </w:rPr>
        <w:t>Η έγκριση εργασιών μικρής κλίμακας δεν απαιτεί να πληρώσετε κάτι στην Πολεοδομία. Χρειάζεται μόνο η αμοιβή του τοπικού σας μηχανικού που θα μαζέψει τα υπόλοιπα δικαιολογητικά και θα υποβάλει το σύνολό τους στην πολεοδομία σας. Τα δικαιολογητικά που χρειάζονται είναι:</w:t>
      </w:r>
    </w:p>
    <w:p w:rsidR="00613D70" w:rsidRDefault="00613D70" w:rsidP="00613D70">
      <w:pPr>
        <w:pStyle w:val="NormalWeb"/>
        <w:spacing w:before="180" w:beforeAutospacing="0" w:after="180" w:afterAutospacing="0"/>
        <w:jc w:val="both"/>
        <w:rPr>
          <w:rFonts w:ascii="Verdana" w:hAnsi="Verdana"/>
          <w:color w:val="000000"/>
          <w:sz w:val="18"/>
          <w:szCs w:val="18"/>
        </w:rPr>
      </w:pPr>
      <w:r>
        <w:rPr>
          <w:rFonts w:ascii="Verdana" w:hAnsi="Verdana"/>
          <w:color w:val="000000"/>
          <w:sz w:val="18"/>
          <w:szCs w:val="18"/>
        </w:rPr>
        <w:t xml:space="preserve">1. Αίτηση του ιδιοκτήτη ή του έχοντος νόμιμο δικαίωμα, στην οποία αναγράφονται τα πλήρη στοιχεία του, τα στοιχεία του ακινήτου καθώς και τα συνημμένα στοιχεία σύμφωνα με το </w:t>
      </w:r>
      <w:r>
        <w:rPr>
          <w:rFonts w:ascii="Verdana" w:hAnsi="Verdana"/>
          <w:color w:val="000000"/>
          <w:sz w:val="18"/>
          <w:szCs w:val="18"/>
        </w:rPr>
        <w:lastRenderedPageBreak/>
        <w:t>υπόδειγμα. Στην αίτηση δηλώνεται υπεύθυνα από τον ιδιοκτήτη αν το κτίσμα, το γήπεδο, το οικόπεδο ή η διηρημένη ιδιοκτησία βρίσκεται σε εκτός ή εντός σχεδίου περιοχή ή εντός νομίμως υφιστάμενου οικισμού και ότι δεν εμπίπτει στις απαγορευτικές περιπτώσεις της παρ. 1 του παρόντος άρθρου.</w:t>
      </w:r>
      <w:r>
        <w:rPr>
          <w:rFonts w:ascii="Verdana" w:hAnsi="Verdana"/>
          <w:color w:val="000000"/>
          <w:sz w:val="18"/>
          <w:szCs w:val="18"/>
        </w:rPr>
        <w:br/>
        <w:t>2. Τεχνική Έκθεση Μηχανικού στην οποία περιγράφεται το οικόπεδο ή το γήπεδο, το κτίσμα καθώς και αναλυτικά οι εργασίες που θα εκτελεστούν σε αυτά. Την Τεχνική Έκθεση συνοδεύουν σκαριφήματα ή σχέδια εφόσον απαιτούνται για να τεκμηριωθεί επαρκώς η τεχνική έκθεση.</w:t>
      </w:r>
      <w:r>
        <w:rPr>
          <w:rFonts w:ascii="Verdana" w:hAnsi="Verdana"/>
          <w:color w:val="000000"/>
          <w:sz w:val="18"/>
          <w:szCs w:val="18"/>
        </w:rPr>
        <w:br/>
        <w:t>3. Βεβαίωση περί υποβολής δήλωσης στο κτηματολόγιο ή πιστοποιητικό κτηματογραφούμενου ακινήτου ή απόσπασμα κτηματολογικού διαγράμματος. Σε περίπτωση που δεν προσδιορίζεται η θέση του ακινήτου με βάση τα στοιχεία της διεύθυνσης και δεν είναι δυνατή η έκδοση των ως άνω στοιχείων του κτηματολογίου, τότε υποβάλλεται αντίγραφο του τοπογραφικού διαγράμματος της οικοδομικής αδείας ή της άδειας δόμησης εφόσον υφίσταται ή της διαδικασίας εξαίρεσης ή αναστολής της κατεδάφισης κατά τις κείμενες διατάξεις ή του προσαρτώμενου σε δικαιοπραξία.</w:t>
      </w:r>
      <w:r>
        <w:rPr>
          <w:rFonts w:ascii="Verdana" w:hAnsi="Verdana"/>
          <w:color w:val="000000"/>
          <w:sz w:val="18"/>
          <w:szCs w:val="18"/>
        </w:rPr>
        <w:br/>
        <w:t>4. Φωτογραφίες του ακινήτου.</w:t>
      </w:r>
      <w:r>
        <w:rPr>
          <w:rFonts w:ascii="Verdana" w:hAnsi="Verdana"/>
          <w:color w:val="000000"/>
          <w:sz w:val="18"/>
          <w:szCs w:val="18"/>
        </w:rPr>
        <w:br/>
        <w:t>5. Αντίγραφο της Οικοδομικής αδείας ή της άδειας δόμησης του κτιρίου ή των κτισμάτων που υφίστανται στο γήπεδο ή οικόπεδο, με την επιφύλαξη της περ. Α των ειδικών περιπτώσεων.</w:t>
      </w:r>
      <w:r>
        <w:rPr>
          <w:rFonts w:ascii="Verdana" w:hAnsi="Verdana"/>
          <w:color w:val="000000"/>
          <w:sz w:val="18"/>
          <w:szCs w:val="18"/>
        </w:rPr>
        <w:br/>
        <w:t>6. Βεβαίωση του μηχανικού ότι δεν απαιτείται για την εγκατάστασή της τοιχίο από οπλισμένο σκυρόδεμα και ότι το ύψος όλων των κατασκευών σε κανένα σημείο δεν υπερβαίνει το ένα μέτρο (1,00 μ.) από την οριστική στάθμη εδάφους και ότι δεν απαιτούνται εκσκαφές ή επιχώσεις του φυσικού εδάφους μεγαλύτερες από 1,00 μ. για την τοποθέτησή της καθώς και ότι τηρείται η απαιτούμενη φύτευση του υποχρεωτικώς ακαλύπτου χώρου, </w:t>
      </w:r>
      <w:r>
        <w:rPr>
          <w:rFonts w:ascii="Verdana" w:hAnsi="Verdana"/>
          <w:color w:val="000000"/>
          <w:sz w:val="18"/>
          <w:szCs w:val="18"/>
        </w:rPr>
        <w:br/>
        <w:t>7. Δήλωση αρμόδιου μηχανικού που αναλαμβάνει την ευθύνη της στατικής και ηλεκτρομηχανολογικής ασφάλειας της κατασκευής και των εγκαταστάσεων,</w:t>
      </w:r>
      <w:r>
        <w:rPr>
          <w:rFonts w:ascii="Verdana" w:hAnsi="Verdana"/>
          <w:color w:val="000000"/>
          <w:sz w:val="18"/>
          <w:szCs w:val="18"/>
        </w:rPr>
        <w:br/>
        <w:t>8.  Στατική μελέτη ή πιστοποιητικό στατικής επάρκειας της κατασκευής, </w:t>
      </w:r>
      <w:r>
        <w:rPr>
          <w:rFonts w:ascii="Verdana" w:hAnsi="Verdana"/>
          <w:color w:val="000000"/>
          <w:sz w:val="18"/>
          <w:szCs w:val="18"/>
        </w:rPr>
        <w:br/>
        <w:t>9.  Ηλεκτρομηχανολογική μελέτη, </w:t>
      </w:r>
      <w:r>
        <w:rPr>
          <w:rFonts w:ascii="Verdana" w:hAnsi="Verdana"/>
          <w:color w:val="000000"/>
          <w:sz w:val="18"/>
          <w:szCs w:val="18"/>
        </w:rPr>
        <w:br/>
        <w:t>10. Αντίγραφο τοπογραφικού διαγράμματος της οικοδομικής αδείας ή της άδειας δόμησης εφόσον υφίσταται ή του προσαρτώμενου σε δικαιοπραξία με την υπό κλίμακα σκαριφηματική αποτύπωση των εγκαταστάσεων (Θέση, διαστάσεις, αποστάσεις κτλ) καθώς και των διαμορφώσεων του εδάφους.</w:t>
      </w:r>
    </w:p>
    <w:p w:rsidR="004F246C" w:rsidRPr="00026531" w:rsidRDefault="004F246C" w:rsidP="00026531">
      <w:bookmarkStart w:id="0" w:name="_GoBack"/>
      <w:bookmarkEnd w:id="0"/>
    </w:p>
    <w:sectPr w:rsidR="004F246C" w:rsidRPr="000265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F6B6D"/>
    <w:multiLevelType w:val="multilevel"/>
    <w:tmpl w:val="19B81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AF"/>
    <w:rsid w:val="00026531"/>
    <w:rsid w:val="0013483E"/>
    <w:rsid w:val="00143C8F"/>
    <w:rsid w:val="00394A8A"/>
    <w:rsid w:val="004F246C"/>
    <w:rsid w:val="00613D70"/>
    <w:rsid w:val="007D3D52"/>
    <w:rsid w:val="00CA2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D5DD3-A8D9-40F2-A492-85537427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D7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9747">
      <w:bodyDiv w:val="1"/>
      <w:marLeft w:val="0"/>
      <w:marRight w:val="0"/>
      <w:marTop w:val="0"/>
      <w:marBottom w:val="0"/>
      <w:divBdr>
        <w:top w:val="none" w:sz="0" w:space="0" w:color="auto"/>
        <w:left w:val="none" w:sz="0" w:space="0" w:color="auto"/>
        <w:bottom w:val="none" w:sz="0" w:space="0" w:color="auto"/>
        <w:right w:val="none" w:sz="0" w:space="0" w:color="auto"/>
      </w:divBdr>
    </w:div>
    <w:div w:id="558174087">
      <w:bodyDiv w:val="1"/>
      <w:marLeft w:val="0"/>
      <w:marRight w:val="0"/>
      <w:marTop w:val="0"/>
      <w:marBottom w:val="0"/>
      <w:divBdr>
        <w:top w:val="none" w:sz="0" w:space="0" w:color="auto"/>
        <w:left w:val="none" w:sz="0" w:space="0" w:color="auto"/>
        <w:bottom w:val="none" w:sz="0" w:space="0" w:color="auto"/>
        <w:right w:val="none" w:sz="0" w:space="0" w:color="auto"/>
      </w:divBdr>
    </w:div>
    <w:div w:id="576019229">
      <w:bodyDiv w:val="1"/>
      <w:marLeft w:val="0"/>
      <w:marRight w:val="0"/>
      <w:marTop w:val="0"/>
      <w:marBottom w:val="0"/>
      <w:divBdr>
        <w:top w:val="none" w:sz="0" w:space="0" w:color="auto"/>
        <w:left w:val="none" w:sz="0" w:space="0" w:color="auto"/>
        <w:bottom w:val="none" w:sz="0" w:space="0" w:color="auto"/>
        <w:right w:val="none" w:sz="0" w:space="0" w:color="auto"/>
      </w:divBdr>
    </w:div>
    <w:div w:id="741757527">
      <w:bodyDiv w:val="1"/>
      <w:marLeft w:val="0"/>
      <w:marRight w:val="0"/>
      <w:marTop w:val="0"/>
      <w:marBottom w:val="0"/>
      <w:divBdr>
        <w:top w:val="none" w:sz="0" w:space="0" w:color="auto"/>
        <w:left w:val="none" w:sz="0" w:space="0" w:color="auto"/>
        <w:bottom w:val="none" w:sz="0" w:space="0" w:color="auto"/>
        <w:right w:val="none" w:sz="0" w:space="0" w:color="auto"/>
      </w:divBdr>
    </w:div>
    <w:div w:id="18420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Chatzi</dc:creator>
  <cp:keywords/>
  <dc:description/>
  <cp:lastModifiedBy>Kostas Chatzi</cp:lastModifiedBy>
  <cp:revision>2</cp:revision>
  <dcterms:created xsi:type="dcterms:W3CDTF">2015-10-09T10:20:00Z</dcterms:created>
  <dcterms:modified xsi:type="dcterms:W3CDTF">2015-10-09T10:20:00Z</dcterms:modified>
</cp:coreProperties>
</file>